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0" w:type="dxa"/>
        <w:tblInd w:w="-34" w:type="dxa"/>
        <w:tblLook w:val="01E0" w:firstRow="1" w:lastRow="1" w:firstColumn="1" w:lastColumn="1" w:noHBand="0" w:noVBand="0"/>
      </w:tblPr>
      <w:tblGrid>
        <w:gridCol w:w="4537"/>
        <w:gridCol w:w="5103"/>
      </w:tblGrid>
      <w:tr w:rsidR="00095D16" w:rsidRPr="00095D16" w:rsidTr="00396490">
        <w:trPr>
          <w:trHeight w:val="1247"/>
        </w:trPr>
        <w:tc>
          <w:tcPr>
            <w:tcW w:w="4537" w:type="dxa"/>
          </w:tcPr>
          <w:p w:rsidR="00095D16" w:rsidRPr="00095D16" w:rsidRDefault="00095D16" w:rsidP="00095D16">
            <w:pPr>
              <w:spacing w:after="0" w:line="240" w:lineRule="auto"/>
              <w:jc w:val="center"/>
              <w:rPr>
                <w:rFonts w:eastAsia="Times New Roman" w:cs="Times New Roman"/>
                <w:spacing w:val="-6"/>
                <w:sz w:val="24"/>
                <w:szCs w:val="24"/>
              </w:rPr>
            </w:pPr>
            <w:bookmarkStart w:id="0" w:name="_GoBack"/>
            <w:bookmarkEnd w:id="0"/>
            <w:r w:rsidRPr="00095D16">
              <w:rPr>
                <w:rFonts w:eastAsia="Times New Roman" w:cs="Times New Roman"/>
                <w:spacing w:val="-6"/>
                <w:sz w:val="24"/>
                <w:szCs w:val="24"/>
              </w:rPr>
              <w:t>BỘ XÂY DỰNG</w:t>
            </w:r>
          </w:p>
          <w:p w:rsidR="00095D16" w:rsidRPr="00095D16" w:rsidRDefault="00095D16" w:rsidP="00095D16">
            <w:pPr>
              <w:spacing w:after="0" w:line="240" w:lineRule="auto"/>
              <w:rPr>
                <w:rFonts w:eastAsia="Times New Roman" w:cs="Times New Roman"/>
                <w:b/>
                <w:spacing w:val="-8"/>
                <w:sz w:val="24"/>
                <w:szCs w:val="24"/>
              </w:rPr>
            </w:pPr>
            <w:r w:rsidRPr="00095D16">
              <w:rPr>
                <w:rFonts w:eastAsia="Times New Roman" w:cs="Times New Roman"/>
                <w:b/>
                <w:spacing w:val="-6"/>
                <w:sz w:val="24"/>
                <w:szCs w:val="24"/>
              </w:rPr>
              <w:t xml:space="preserve"> </w:t>
            </w:r>
            <w:r w:rsidRPr="00095D16">
              <w:rPr>
                <w:rFonts w:eastAsia="Times New Roman" w:cs="Times New Roman"/>
                <w:b/>
                <w:spacing w:val="-8"/>
                <w:sz w:val="24"/>
                <w:szCs w:val="24"/>
              </w:rPr>
              <w:t>TRƯỜNG ĐẠI HỌC CÔNG NGHỆ GTVT</w:t>
            </w:r>
          </w:p>
          <w:p w:rsidR="00095D16" w:rsidRPr="00095D16" w:rsidRDefault="00095D16" w:rsidP="00095D16">
            <w:pPr>
              <w:spacing w:after="0" w:line="240" w:lineRule="auto"/>
              <w:jc w:val="both"/>
              <w:rPr>
                <w:rFonts w:eastAsia="Times New Roman" w:cs="Times New Roman"/>
                <w:spacing w:val="-6"/>
                <w:sz w:val="24"/>
                <w:szCs w:val="24"/>
              </w:rPr>
            </w:pPr>
            <w:r w:rsidRPr="00095D16">
              <w:rPr>
                <w:rFonts w:eastAsia="Times New Roman" w:cs="Times New Roman"/>
                <w:noProof/>
                <w:sz w:val="24"/>
                <w:szCs w:val="24"/>
              </w:rPr>
              <mc:AlternateContent>
                <mc:Choice Requires="wps">
                  <w:drawing>
                    <wp:anchor distT="0" distB="0" distL="114300" distR="114300" simplePos="0" relativeHeight="251662336" behindDoc="0" locked="0" layoutInCell="1" allowOverlap="1" wp14:anchorId="03EC8749" wp14:editId="240EAFBF">
                      <wp:simplePos x="0" y="0"/>
                      <wp:positionH relativeFrom="column">
                        <wp:posOffset>746125</wp:posOffset>
                      </wp:positionH>
                      <wp:positionV relativeFrom="paragraph">
                        <wp:posOffset>38735</wp:posOffset>
                      </wp:positionV>
                      <wp:extent cx="1224280" cy="635"/>
                      <wp:effectExtent l="12700" t="10160" r="10795" b="825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2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102418" id="_x0000_t32" coordsize="21600,21600" o:spt="32" o:oned="t" path="m,l21600,21600e" filled="f">
                      <v:path arrowok="t" fillok="f" o:connecttype="none"/>
                      <o:lock v:ext="edit" shapetype="t"/>
                    </v:shapetype>
                    <v:shape id="Straight Arrow Connector 19" o:spid="_x0000_s1026" type="#_x0000_t32" style="position:absolute;margin-left:58.75pt;margin-top:3.05pt;width:96.4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"/>
                  </w:pict>
                </mc:Fallback>
              </mc:AlternateContent>
            </w:r>
          </w:p>
          <w:p w:rsidR="00095D16" w:rsidRPr="00095D16" w:rsidRDefault="00095D16" w:rsidP="00095D16">
            <w:pPr>
              <w:spacing w:after="0" w:line="240" w:lineRule="auto"/>
              <w:jc w:val="both"/>
              <w:rPr>
                <w:rFonts w:eastAsia="Times New Roman" w:cs="Times New Roman"/>
                <w:spacing w:val="-6"/>
                <w:sz w:val="24"/>
                <w:szCs w:val="24"/>
              </w:rPr>
            </w:pPr>
            <w:r w:rsidRPr="00095D16">
              <w:rPr>
                <w:rFonts w:eastAsia="Times New Roman" w:cs="Times New Roman"/>
                <w:spacing w:val="-6"/>
                <w:sz w:val="24"/>
                <w:szCs w:val="24"/>
              </w:rPr>
              <w:t xml:space="preserve"> </w:t>
            </w:r>
            <w:r w:rsidRPr="00095D16">
              <w:rPr>
                <w:rFonts w:eastAsia="Times New Roman" w:cs="Times New Roman"/>
                <w:spacing w:val="-6"/>
                <w:sz w:val="24"/>
                <w:szCs w:val="24"/>
              </w:rPr>
              <w:tab/>
              <w:t xml:space="preserve"> Số: 5721/QĐ-ĐHCNGTVT</w:t>
            </w:r>
          </w:p>
        </w:tc>
        <w:tc>
          <w:tcPr>
            <w:tcW w:w="5103" w:type="dxa"/>
          </w:tcPr>
          <w:p w:rsidR="00095D16" w:rsidRPr="00095D16" w:rsidRDefault="00095D16" w:rsidP="00095D16">
            <w:pPr>
              <w:spacing w:after="0" w:line="240" w:lineRule="auto"/>
              <w:ind w:hanging="12"/>
              <w:rPr>
                <w:rFonts w:eastAsia="Times New Roman" w:cs="Times New Roman"/>
                <w:b/>
                <w:spacing w:val="-6"/>
                <w:sz w:val="24"/>
                <w:szCs w:val="24"/>
              </w:rPr>
            </w:pPr>
            <w:r w:rsidRPr="00095D16">
              <w:rPr>
                <w:rFonts w:eastAsia="Times New Roman" w:cs="Times New Roman"/>
                <w:b/>
                <w:spacing w:val="-6"/>
                <w:sz w:val="24"/>
                <w:szCs w:val="24"/>
              </w:rPr>
              <w:t>CỘNG HÒA XÃ HỘI CHỦ NGHĨA VIỆT NAM</w:t>
            </w:r>
          </w:p>
          <w:p w:rsidR="00095D16" w:rsidRPr="00095D16" w:rsidRDefault="00095D16" w:rsidP="00095D16">
            <w:pPr>
              <w:spacing w:after="0" w:line="240" w:lineRule="auto"/>
              <w:jc w:val="center"/>
              <w:rPr>
                <w:rFonts w:eastAsia="Times New Roman" w:cs="Times New Roman"/>
                <w:b/>
                <w:spacing w:val="-6"/>
                <w:sz w:val="24"/>
                <w:szCs w:val="24"/>
              </w:rPr>
            </w:pPr>
            <w:r w:rsidRPr="00095D16">
              <w:rPr>
                <w:rFonts w:eastAsia="Times New Roman" w:cs="Times New Roman"/>
                <w:b/>
                <w:spacing w:val="-6"/>
                <w:sz w:val="24"/>
                <w:szCs w:val="24"/>
              </w:rPr>
              <w:t>Độc lập - Tự do - Hạnh phúc</w:t>
            </w:r>
          </w:p>
          <w:p w:rsidR="00095D16" w:rsidRPr="00095D16" w:rsidRDefault="00095D16" w:rsidP="00095D16">
            <w:pPr>
              <w:spacing w:after="0" w:line="240" w:lineRule="auto"/>
              <w:jc w:val="both"/>
              <w:rPr>
                <w:rFonts w:eastAsia="Times New Roman" w:cs="Times New Roman"/>
                <w:spacing w:val="-6"/>
                <w:sz w:val="24"/>
                <w:szCs w:val="24"/>
              </w:rPr>
            </w:pPr>
            <w:r w:rsidRPr="00095D16">
              <w:rPr>
                <w:rFonts w:eastAsia="Times New Roman" w:cs="Times New Roman"/>
                <w:noProof/>
                <w:sz w:val="24"/>
                <w:szCs w:val="24"/>
              </w:rPr>
              <mc:AlternateContent>
                <mc:Choice Requires="wps">
                  <w:drawing>
                    <wp:anchor distT="0" distB="0" distL="114300" distR="114300" simplePos="0" relativeHeight="251661312" behindDoc="0" locked="0" layoutInCell="1" allowOverlap="1" wp14:anchorId="6278FD03" wp14:editId="568F58FF">
                      <wp:simplePos x="0" y="0"/>
                      <wp:positionH relativeFrom="column">
                        <wp:posOffset>608965</wp:posOffset>
                      </wp:positionH>
                      <wp:positionV relativeFrom="paragraph">
                        <wp:posOffset>24765</wp:posOffset>
                      </wp:positionV>
                      <wp:extent cx="1880870" cy="0"/>
                      <wp:effectExtent l="8890" t="5715" r="5715" b="1333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387C3" id="Straight Connector 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5pt,1.95pt" to="196.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"/>
                  </w:pict>
                </mc:Fallback>
              </mc:AlternateContent>
            </w:r>
            <w:r w:rsidRPr="00095D16">
              <w:rPr>
                <w:rFonts w:eastAsia="Times New Roman" w:cs="Times New Roman"/>
                <w:spacing w:val="-6"/>
                <w:sz w:val="24"/>
                <w:szCs w:val="24"/>
              </w:rPr>
              <w:t xml:space="preserve">   </w:t>
            </w:r>
            <w:r w:rsidRPr="00095D16">
              <w:rPr>
                <w:rFonts w:eastAsia="Times New Roman" w:cs="Times New Roman"/>
                <w:spacing w:val="-6"/>
                <w:sz w:val="24"/>
                <w:szCs w:val="24"/>
              </w:rPr>
              <w:tab/>
            </w:r>
          </w:p>
          <w:p w:rsidR="00095D16" w:rsidRPr="00095D16" w:rsidRDefault="00095D16" w:rsidP="00095D16">
            <w:pPr>
              <w:spacing w:after="0" w:line="240" w:lineRule="auto"/>
              <w:jc w:val="both"/>
              <w:rPr>
                <w:rFonts w:eastAsia="Times New Roman" w:cs="Times New Roman"/>
                <w:sz w:val="24"/>
                <w:szCs w:val="24"/>
              </w:rPr>
            </w:pPr>
            <w:r w:rsidRPr="00095D16">
              <w:rPr>
                <w:rFonts w:eastAsia="Times New Roman" w:cs="Times New Roman"/>
                <w:i/>
                <w:spacing w:val="-6"/>
                <w:sz w:val="24"/>
                <w:szCs w:val="24"/>
              </w:rPr>
              <w:t xml:space="preserve">                </w:t>
            </w:r>
            <w:r w:rsidRPr="00095D16">
              <w:rPr>
                <w:rFonts w:eastAsia="Times New Roman" w:cs="Times New Roman"/>
                <w:i/>
                <w:sz w:val="24"/>
                <w:szCs w:val="24"/>
              </w:rPr>
              <w:t xml:space="preserve">Hà Nội, ngày 03 tháng 07 năm 2026    </w:t>
            </w:r>
          </w:p>
        </w:tc>
      </w:tr>
    </w:tbl>
    <w:p w:rsidR="00095D16" w:rsidRPr="00095D16" w:rsidRDefault="00095D16" w:rsidP="00095D16">
      <w:pPr>
        <w:keepNext/>
        <w:spacing w:after="0" w:line="240" w:lineRule="auto"/>
        <w:outlineLvl w:val="0"/>
        <w:rPr>
          <w:rFonts w:eastAsia="Times New Roman" w:cs="Times New Roman"/>
          <w:b/>
          <w:bCs/>
          <w:sz w:val="4"/>
          <w:szCs w:val="24"/>
        </w:rPr>
      </w:pPr>
    </w:p>
    <w:p w:rsidR="006D0A13" w:rsidRPr="006D0A13" w:rsidRDefault="006D0A13" w:rsidP="006D0A13">
      <w:pPr>
        <w:spacing w:after="0" w:line="440" w:lineRule="exact"/>
        <w:jc w:val="center"/>
        <w:rPr>
          <w:rFonts w:eastAsia="Times New Roman" w:cs="Times New Roman"/>
          <w:b/>
          <w:sz w:val="25"/>
          <w:szCs w:val="25"/>
        </w:rPr>
      </w:pPr>
      <w:r w:rsidRPr="006D0A13">
        <w:rPr>
          <w:rFonts w:eastAsia="Times New Roman" w:cs="Times New Roman"/>
          <w:b/>
          <w:sz w:val="25"/>
          <w:szCs w:val="25"/>
        </w:rPr>
        <w:t>QUYẾT ĐỊNH</w:t>
      </w:r>
    </w:p>
    <w:p w:rsidR="006D0A13" w:rsidRPr="006D0A13" w:rsidRDefault="006D0A13" w:rsidP="006D0A13">
      <w:pPr>
        <w:spacing w:after="0" w:line="400" w:lineRule="exact"/>
        <w:jc w:val="center"/>
        <w:rPr>
          <w:rFonts w:eastAsia="Times New Roman" w:cs="Times New Roman"/>
          <w:i/>
          <w:sz w:val="25"/>
          <w:szCs w:val="25"/>
        </w:rPr>
      </w:pPr>
      <w:r w:rsidRPr="006D0A13">
        <w:rPr>
          <w:rFonts w:eastAsia="Times New Roman" w:cs="Times New Roman"/>
          <w:i/>
          <w:sz w:val="25"/>
          <w:szCs w:val="25"/>
        </w:rPr>
        <w:t>Về việc công bố công khai xác định tiết kiệm theo Nghị Quyết số 135/NQ-CP ngày 22/5/2026 của Chính phủ; điều chỉnh, bổ sung dự toán chi Ngân sách Nhà nước năm 2026, nguồn chi giáo dục đào tạo và dạy nghề</w:t>
      </w:r>
    </w:p>
    <w:p w:rsidR="006D0A13" w:rsidRPr="006D0A13" w:rsidRDefault="006D0A13" w:rsidP="006D0A13">
      <w:pPr>
        <w:tabs>
          <w:tab w:val="center" w:pos="4621"/>
        </w:tabs>
        <w:spacing w:after="0" w:line="400" w:lineRule="exact"/>
        <w:jc w:val="center"/>
        <w:rPr>
          <w:rFonts w:eastAsia="Times New Roman" w:cs="Times New Roman"/>
          <w:spacing w:val="-6"/>
          <w:sz w:val="25"/>
          <w:szCs w:val="25"/>
        </w:rPr>
      </w:pPr>
      <w:r w:rsidRPr="006D0A13">
        <w:rPr>
          <w:rFonts w:eastAsia="Times New Roman" w:cs="Times New Roman"/>
          <w:b/>
          <w:sz w:val="25"/>
          <w:szCs w:val="25"/>
        </w:rPr>
        <w:t>HIỆU TRƯỞNG</w:t>
      </w:r>
      <w:r w:rsidRPr="006D0A13">
        <w:rPr>
          <w:rFonts w:eastAsia="Times New Roman" w:cs="Times New Roman"/>
          <w:b/>
          <w:sz w:val="25"/>
          <w:szCs w:val="25"/>
        </w:rPr>
        <w:br/>
        <w:t>TRƯỜNG ĐẠI HỌC CÔNG NGHỆ GIAO THÔNG VẬN TẢI</w:t>
      </w:r>
    </w:p>
    <w:p w:rsidR="006D0A13" w:rsidRPr="006D0A13" w:rsidRDefault="006D0A13" w:rsidP="006D0A13">
      <w:pPr>
        <w:tabs>
          <w:tab w:val="left" w:pos="627"/>
        </w:tabs>
        <w:spacing w:after="0" w:line="320" w:lineRule="exact"/>
        <w:ind w:firstLine="709"/>
        <w:jc w:val="both"/>
        <w:rPr>
          <w:rFonts w:eastAsia="Times New Roman" w:cs="Times New Roman"/>
          <w:i/>
          <w:sz w:val="25"/>
          <w:szCs w:val="25"/>
        </w:rPr>
      </w:pPr>
      <w:r w:rsidRPr="006D0A13">
        <w:rPr>
          <w:rFonts w:eastAsia="Times New Roman" w:cs="Times New Roman"/>
          <w:i/>
          <w:sz w:val="25"/>
          <w:szCs w:val="25"/>
        </w:rPr>
        <w:t>Căn cứ Nghị định số 163/2016/NĐ-CP ngày 21 tháng 12 năm 2016 của Chính phủ quy định chi tiết thi hành một số điều của Luật Ngân sách nhà nước;</w:t>
      </w:r>
    </w:p>
    <w:p w:rsidR="006D0A13" w:rsidRPr="006D0A13" w:rsidRDefault="006D0A13" w:rsidP="006D0A13">
      <w:pPr>
        <w:tabs>
          <w:tab w:val="left" w:pos="627"/>
        </w:tabs>
        <w:spacing w:after="0" w:line="320" w:lineRule="exact"/>
        <w:ind w:firstLine="709"/>
        <w:jc w:val="both"/>
        <w:rPr>
          <w:rFonts w:eastAsia="Times New Roman" w:cs="Times New Roman"/>
          <w:i/>
          <w:sz w:val="25"/>
          <w:szCs w:val="25"/>
        </w:rPr>
      </w:pPr>
      <w:r w:rsidRPr="006D0A13">
        <w:rPr>
          <w:rFonts w:eastAsia="Times New Roman" w:cs="Times New Roman"/>
          <w:i/>
          <w:sz w:val="25"/>
          <w:szCs w:val="25"/>
        </w:rPr>
        <w:t>Căn cứ Thông tư 61/2017/TT-BTC ngày 15 tháng 6 năm 2017 của Bộ trưởng Bộ Tài chính hướng dẫn thực hiện công khai ngân sách nhà nước đối với đơn vị dự toán ngân sách, các tổ chức được ngân sách nhà nước hỗ trợ;</w:t>
      </w:r>
    </w:p>
    <w:p w:rsidR="006D0A13" w:rsidRPr="006D0A13" w:rsidRDefault="006D0A13" w:rsidP="006D0A13">
      <w:pPr>
        <w:tabs>
          <w:tab w:val="left" w:pos="627"/>
        </w:tabs>
        <w:spacing w:after="0" w:line="320" w:lineRule="exact"/>
        <w:ind w:firstLine="709"/>
        <w:jc w:val="both"/>
        <w:rPr>
          <w:rFonts w:eastAsia="Times New Roman" w:cs="Times New Roman"/>
          <w:i/>
          <w:sz w:val="25"/>
          <w:szCs w:val="25"/>
        </w:rPr>
      </w:pPr>
      <w:r w:rsidRPr="006D0A13">
        <w:rPr>
          <w:rFonts w:eastAsia="Times New Roman" w:cs="Times New Roman"/>
          <w:i/>
          <w:sz w:val="25"/>
          <w:szCs w:val="25"/>
        </w:rPr>
        <w:t>Căn cứ Thông tư số 90/2018/TT-BTC ngày 28/9/2018 sửa đổi, bổ sung một số điều của Thông tư số 61/2017/TT-BTC;</w:t>
      </w:r>
    </w:p>
    <w:p w:rsidR="006D0A13" w:rsidRPr="006D0A13" w:rsidRDefault="006D0A13" w:rsidP="006D0A13">
      <w:pPr>
        <w:tabs>
          <w:tab w:val="left" w:pos="627"/>
        </w:tabs>
        <w:spacing w:after="0" w:line="320" w:lineRule="exact"/>
        <w:ind w:firstLine="709"/>
        <w:jc w:val="both"/>
        <w:rPr>
          <w:rFonts w:eastAsia="Times New Roman" w:cs="Times New Roman"/>
          <w:i/>
          <w:sz w:val="25"/>
          <w:szCs w:val="25"/>
        </w:rPr>
      </w:pPr>
      <w:r w:rsidRPr="006D0A13">
        <w:rPr>
          <w:rFonts w:eastAsia="Times New Roman" w:cs="Times New Roman"/>
          <w:i/>
          <w:sz w:val="25"/>
          <w:szCs w:val="25"/>
        </w:rPr>
        <w:t>Căn cứ Nghị quyết số 05/2025/NQ-HĐT ngày 26/5/2025 của Hội đồng trường Trường Đại học Công nghệ Giao thông vận tải về việc ban hành Quy chế tổ chức và hoạt động của Trường Đại học Công nghệ Giao thông vận tải;</w:t>
      </w:r>
    </w:p>
    <w:p w:rsidR="006D0A13" w:rsidRPr="006D0A13" w:rsidRDefault="006D0A13" w:rsidP="006D0A13">
      <w:pPr>
        <w:tabs>
          <w:tab w:val="left" w:pos="627"/>
        </w:tabs>
        <w:spacing w:after="0" w:line="320" w:lineRule="exact"/>
        <w:ind w:firstLine="709"/>
        <w:jc w:val="both"/>
        <w:rPr>
          <w:rFonts w:eastAsia="Times New Roman" w:cs="Times New Roman"/>
          <w:i/>
          <w:sz w:val="25"/>
          <w:szCs w:val="25"/>
        </w:rPr>
      </w:pPr>
      <w:r w:rsidRPr="006D0A13">
        <w:rPr>
          <w:rFonts w:eastAsia="Times New Roman" w:cs="Times New Roman"/>
          <w:i/>
          <w:sz w:val="25"/>
          <w:szCs w:val="25"/>
        </w:rPr>
        <w:t>Căn cứ Quyết định số 1051/QĐ-BXD ngày 27/6/2026, của Bộ trưởng Bộ Xây dựng về việc xác định tiết kiệm theo Nghị quyết số 135/NQ-CP ngày 22/5/2026 của Chính phủ; điều chỉnh, bổ sung dự toán chi Ngân sách Nhà nước năm 2026, nguồn chi giáo dục đào tạo và dạy nghề;</w:t>
      </w:r>
    </w:p>
    <w:p w:rsidR="006D0A13" w:rsidRPr="006D0A13" w:rsidRDefault="006D0A13" w:rsidP="006D0A13">
      <w:pPr>
        <w:tabs>
          <w:tab w:val="left" w:pos="627"/>
        </w:tabs>
        <w:spacing w:after="0" w:line="320" w:lineRule="exact"/>
        <w:ind w:firstLine="709"/>
        <w:jc w:val="both"/>
        <w:rPr>
          <w:rFonts w:eastAsia="Times New Roman" w:cs="Times New Roman"/>
          <w:sz w:val="25"/>
          <w:szCs w:val="25"/>
        </w:rPr>
      </w:pPr>
      <w:r w:rsidRPr="006D0A13">
        <w:rPr>
          <w:rFonts w:eastAsia="Times New Roman" w:cs="Times New Roman"/>
          <w:sz w:val="25"/>
          <w:szCs w:val="25"/>
        </w:rPr>
        <w:t xml:space="preserve">Xét đề nghị của Trưởng phòng Tài chính – Kế toán, </w:t>
      </w:r>
    </w:p>
    <w:p w:rsidR="006D0A13" w:rsidRPr="006D0A13" w:rsidRDefault="006D0A13" w:rsidP="006D0A13">
      <w:pPr>
        <w:spacing w:after="0" w:line="320" w:lineRule="exact"/>
        <w:jc w:val="center"/>
        <w:rPr>
          <w:rFonts w:eastAsia="Times New Roman" w:cs="Times New Roman"/>
          <w:b/>
          <w:sz w:val="25"/>
          <w:szCs w:val="25"/>
        </w:rPr>
      </w:pPr>
      <w:r w:rsidRPr="006D0A13">
        <w:rPr>
          <w:rFonts w:eastAsia="Times New Roman" w:cs="Times New Roman"/>
          <w:b/>
          <w:sz w:val="25"/>
          <w:szCs w:val="25"/>
        </w:rPr>
        <w:t>QUYẾT ĐỊNH</w:t>
      </w:r>
    </w:p>
    <w:p w:rsidR="006D0A13" w:rsidRPr="006D0A13" w:rsidRDefault="006D0A13" w:rsidP="006D0A13">
      <w:pPr>
        <w:spacing w:after="0" w:line="320" w:lineRule="exact"/>
        <w:ind w:firstLine="709"/>
        <w:jc w:val="both"/>
        <w:rPr>
          <w:rFonts w:eastAsia="Times New Roman" w:cs="Times New Roman"/>
          <w:sz w:val="25"/>
          <w:szCs w:val="25"/>
        </w:rPr>
      </w:pPr>
      <w:r w:rsidRPr="006D0A13">
        <w:rPr>
          <w:rFonts w:eastAsia="Times New Roman" w:cs="Times New Roman"/>
          <w:spacing w:val="-2"/>
          <w:sz w:val="25"/>
          <w:szCs w:val="25"/>
        </w:rPr>
        <w:t xml:space="preserve">Điều 1: </w:t>
      </w:r>
      <w:r w:rsidRPr="006D0A13">
        <w:rPr>
          <w:rFonts w:eastAsia="Times New Roman" w:cs="Times New Roman"/>
          <w:sz w:val="25"/>
          <w:szCs w:val="25"/>
        </w:rPr>
        <w:t>Công bố công khai số liệu xác định tiết kiệm theo Nghị Quyết số 135/NQ-CP ngày 22/5/2026 của Chính phủ; điều chỉnh, bổ sung dự toán chi Ngân sách Nhà nước năm 2026, nguồn chi giáo dục đào tạo và dạy nghề của Trường Đại học Công nghệ Giao thông vận tải như sau:</w:t>
      </w:r>
    </w:p>
    <w:p w:rsidR="006D0A13" w:rsidRPr="006D0A13" w:rsidRDefault="006D0A13" w:rsidP="006D0A13">
      <w:pPr>
        <w:spacing w:after="0" w:line="320" w:lineRule="exact"/>
        <w:ind w:firstLine="482"/>
        <w:jc w:val="both"/>
        <w:rPr>
          <w:rFonts w:eastAsia="Times New Roman" w:cs="Times New Roman"/>
          <w:sz w:val="25"/>
          <w:szCs w:val="25"/>
        </w:rPr>
      </w:pPr>
      <w:r w:rsidRPr="006D0A13">
        <w:rPr>
          <w:rFonts w:eastAsia="Times New Roman" w:cs="Times New Roman"/>
          <w:sz w:val="25"/>
          <w:szCs w:val="25"/>
        </w:rPr>
        <w:t>Dự toán chi NSNN giao bổ sung: nguồn chi giáo dục đào tạo và dạy nghề (loại 070-081)</w:t>
      </w:r>
    </w:p>
    <w:p w:rsidR="006D0A13" w:rsidRPr="006D0A13" w:rsidRDefault="006D0A13" w:rsidP="006D0A13">
      <w:pPr>
        <w:spacing w:after="0" w:line="320" w:lineRule="exact"/>
        <w:ind w:firstLine="482"/>
        <w:jc w:val="both"/>
        <w:rPr>
          <w:rFonts w:eastAsia="Times New Roman" w:cs="Times New Roman"/>
          <w:sz w:val="25"/>
          <w:szCs w:val="25"/>
        </w:rPr>
      </w:pPr>
      <w:r w:rsidRPr="006D0A13">
        <w:rPr>
          <w:rFonts w:eastAsia="Times New Roman" w:cs="Times New Roman"/>
          <w:sz w:val="25"/>
          <w:szCs w:val="25"/>
        </w:rPr>
        <w:t>Chi thường xuyên không giao tự chủ: 2.710.399 nghìn đồng</w:t>
      </w:r>
    </w:p>
    <w:p w:rsidR="006D0A13" w:rsidRPr="006D0A13" w:rsidRDefault="006D0A13" w:rsidP="006D0A13">
      <w:pPr>
        <w:spacing w:after="0" w:line="320" w:lineRule="exact"/>
        <w:ind w:firstLine="482"/>
        <w:jc w:val="center"/>
        <w:rPr>
          <w:rFonts w:eastAsia="Times New Roman" w:cs="Times New Roman"/>
          <w:i/>
          <w:sz w:val="25"/>
          <w:szCs w:val="25"/>
        </w:rPr>
      </w:pPr>
      <w:r w:rsidRPr="006D0A13">
        <w:rPr>
          <w:rFonts w:eastAsia="Times New Roman" w:cs="Times New Roman"/>
          <w:i/>
          <w:sz w:val="25"/>
          <w:szCs w:val="25"/>
        </w:rPr>
        <w:t>(Chi tiết theo phụ biểu 1 kèm Quyết định này)</w:t>
      </w:r>
    </w:p>
    <w:p w:rsidR="006D0A13" w:rsidRPr="006D0A13" w:rsidRDefault="006D0A13" w:rsidP="006D0A13">
      <w:pPr>
        <w:spacing w:after="0" w:line="320" w:lineRule="exact"/>
        <w:ind w:firstLine="482"/>
        <w:jc w:val="both"/>
        <w:rPr>
          <w:rFonts w:eastAsia="Times New Roman" w:cs="Times New Roman"/>
          <w:sz w:val="25"/>
          <w:szCs w:val="25"/>
        </w:rPr>
      </w:pPr>
      <w:r w:rsidRPr="006D0A13">
        <w:rPr>
          <w:rFonts w:eastAsia="Times New Roman" w:cs="Times New Roman"/>
          <w:sz w:val="25"/>
          <w:szCs w:val="25"/>
        </w:rPr>
        <w:t>Điều 2: Thực hiện công khai theo các hình thức: Niêm yết tại trụ sở làm việc của Trường; công bố trên cổng thông tin điện tử của Trường. Phòng Tài chính – Kế toán chịu trách nhiệm tham mưu, tổ chức thực hiện công khai đúng quy định</w:t>
      </w:r>
    </w:p>
    <w:p w:rsidR="006D0A13" w:rsidRPr="006D0A13" w:rsidRDefault="006D0A13" w:rsidP="006D0A13">
      <w:pPr>
        <w:spacing w:after="0" w:line="320" w:lineRule="exact"/>
        <w:ind w:firstLine="482"/>
        <w:jc w:val="both"/>
        <w:rPr>
          <w:rFonts w:eastAsia="Times New Roman" w:cs="Times New Roman"/>
          <w:sz w:val="25"/>
          <w:szCs w:val="25"/>
        </w:rPr>
      </w:pPr>
      <w:r w:rsidRPr="006D0A13">
        <w:rPr>
          <w:rFonts w:eastAsia="Times New Roman" w:cs="Times New Roman"/>
          <w:sz w:val="25"/>
          <w:szCs w:val="25"/>
        </w:rPr>
        <w:t>Điều 3: Quyết định này có hiệu lực kể từ ngày ký.</w:t>
      </w:r>
    </w:p>
    <w:p w:rsidR="006D0A13" w:rsidRDefault="006D0A13" w:rsidP="006D0A13">
      <w:pPr>
        <w:spacing w:after="0" w:line="320" w:lineRule="exact"/>
        <w:ind w:firstLine="482"/>
        <w:jc w:val="both"/>
        <w:rPr>
          <w:rFonts w:eastAsia="Times New Roman" w:cs="Times New Roman"/>
          <w:sz w:val="12"/>
          <w:szCs w:val="12"/>
        </w:rPr>
      </w:pPr>
      <w:r w:rsidRPr="006D0A13">
        <w:rPr>
          <w:rFonts w:eastAsia="Times New Roman" w:cs="Times New Roman"/>
          <w:sz w:val="25"/>
          <w:szCs w:val="25"/>
        </w:rPr>
        <w:t>Giám đốc Cơ sở đào tạo, Trưởng phòng phòng Tài chính – Kế toán, Kế toán trưởng, Trưởng các đơn vị có liên quan chịu trách nhiệm thi hành Quyết định này./.</w:t>
      </w:r>
    </w:p>
    <w:p w:rsidR="006D0A13" w:rsidRPr="006D0A13" w:rsidRDefault="006D0A13" w:rsidP="006D0A13">
      <w:pPr>
        <w:spacing w:after="0" w:line="320" w:lineRule="exact"/>
        <w:ind w:firstLine="482"/>
        <w:jc w:val="both"/>
        <w:rPr>
          <w:rFonts w:eastAsia="Times New Roman" w:cs="Times New Roman"/>
          <w:sz w:val="12"/>
          <w:szCs w:val="12"/>
        </w:rPr>
      </w:pPr>
    </w:p>
    <w:tbl>
      <w:tblPr>
        <w:tblW w:w="10037" w:type="dxa"/>
        <w:tblInd w:w="-431" w:type="dxa"/>
        <w:tblLook w:val="01E0" w:firstRow="1" w:lastRow="1" w:firstColumn="1" w:lastColumn="1" w:noHBand="0" w:noVBand="0"/>
      </w:tblPr>
      <w:tblGrid>
        <w:gridCol w:w="5001"/>
        <w:gridCol w:w="5036"/>
      </w:tblGrid>
      <w:tr w:rsidR="006D0A13" w:rsidRPr="006D0A13" w:rsidTr="00C8412C">
        <w:tc>
          <w:tcPr>
            <w:tcW w:w="5001" w:type="dxa"/>
          </w:tcPr>
          <w:p w:rsidR="006D0A13" w:rsidRPr="006D0A13" w:rsidRDefault="006D0A13" w:rsidP="006D0A13">
            <w:pPr>
              <w:spacing w:after="0" w:line="240" w:lineRule="auto"/>
              <w:rPr>
                <w:rFonts w:eastAsia="Times New Roman" w:cs="Times New Roman"/>
                <w:b/>
                <w:i/>
                <w:spacing w:val="-6"/>
                <w:sz w:val="24"/>
                <w:szCs w:val="24"/>
              </w:rPr>
            </w:pPr>
            <w:r w:rsidRPr="006D0A13">
              <w:rPr>
                <w:rFonts w:eastAsia="Times New Roman" w:cs="Times New Roman"/>
                <w:b/>
                <w:i/>
                <w:spacing w:val="-6"/>
                <w:sz w:val="24"/>
                <w:szCs w:val="24"/>
              </w:rPr>
              <w:t>Nơi nhận:</w:t>
            </w:r>
          </w:p>
          <w:p w:rsidR="006D0A13" w:rsidRPr="006D0A13" w:rsidRDefault="006D0A13" w:rsidP="006D0A13">
            <w:pPr>
              <w:spacing w:after="0" w:line="240" w:lineRule="auto"/>
              <w:ind w:firstLine="181"/>
              <w:rPr>
                <w:rFonts w:eastAsia="Times New Roman" w:cs="Times New Roman"/>
                <w:spacing w:val="-6"/>
                <w:sz w:val="24"/>
                <w:szCs w:val="24"/>
              </w:rPr>
            </w:pPr>
            <w:r w:rsidRPr="006D0A13">
              <w:rPr>
                <w:rFonts w:eastAsia="Times New Roman" w:cs="Times New Roman"/>
                <w:spacing w:val="-6"/>
                <w:sz w:val="24"/>
                <w:szCs w:val="24"/>
              </w:rPr>
              <w:t>- Hiệu trưởng (để b/c);</w:t>
            </w:r>
          </w:p>
          <w:p w:rsidR="006D0A13" w:rsidRPr="006D0A13" w:rsidRDefault="006D0A13" w:rsidP="006D0A13">
            <w:pPr>
              <w:spacing w:after="0" w:line="240" w:lineRule="auto"/>
              <w:ind w:firstLine="181"/>
              <w:rPr>
                <w:rFonts w:eastAsia="Times New Roman" w:cs="Times New Roman"/>
                <w:spacing w:val="-6"/>
                <w:sz w:val="24"/>
                <w:szCs w:val="24"/>
              </w:rPr>
            </w:pPr>
            <w:r w:rsidRPr="006D0A13">
              <w:rPr>
                <w:rFonts w:eastAsia="Times New Roman" w:cs="Times New Roman"/>
                <w:spacing w:val="-6"/>
                <w:sz w:val="24"/>
                <w:szCs w:val="24"/>
              </w:rPr>
              <w:t>- Cổng thông tin điện tử của Trường;</w:t>
            </w:r>
          </w:p>
          <w:p w:rsidR="006D0A13" w:rsidRPr="006D0A13" w:rsidRDefault="006D0A13" w:rsidP="006D0A13">
            <w:pPr>
              <w:spacing w:after="0" w:line="240" w:lineRule="auto"/>
              <w:ind w:firstLine="181"/>
              <w:rPr>
                <w:rFonts w:eastAsia="Times New Roman" w:cs="Times New Roman"/>
                <w:spacing w:val="-6"/>
                <w:sz w:val="24"/>
                <w:szCs w:val="24"/>
              </w:rPr>
            </w:pPr>
            <w:r w:rsidRPr="006D0A13">
              <w:rPr>
                <w:rFonts w:eastAsia="Times New Roman" w:cs="Times New Roman"/>
                <w:spacing w:val="-6"/>
                <w:sz w:val="24"/>
                <w:szCs w:val="24"/>
              </w:rPr>
              <w:t>- Lưu: VT, TC-KT.</w:t>
            </w:r>
          </w:p>
          <w:p w:rsidR="006D0A13" w:rsidRPr="006D0A13" w:rsidRDefault="006D0A13" w:rsidP="006D0A13">
            <w:pPr>
              <w:spacing w:after="0" w:line="240" w:lineRule="auto"/>
              <w:rPr>
                <w:rFonts w:eastAsia="Times New Roman" w:cs="Times New Roman"/>
                <w:spacing w:val="-6"/>
                <w:sz w:val="25"/>
                <w:szCs w:val="25"/>
              </w:rPr>
            </w:pPr>
          </w:p>
          <w:p w:rsidR="006D0A13" w:rsidRPr="006D0A13" w:rsidRDefault="006D0A13" w:rsidP="006D0A13">
            <w:pPr>
              <w:spacing w:after="0" w:line="240" w:lineRule="auto"/>
              <w:rPr>
                <w:rFonts w:eastAsia="Times New Roman" w:cs="Times New Roman"/>
                <w:spacing w:val="-6"/>
                <w:sz w:val="25"/>
                <w:szCs w:val="25"/>
              </w:rPr>
            </w:pPr>
          </w:p>
        </w:tc>
        <w:tc>
          <w:tcPr>
            <w:tcW w:w="5036" w:type="dxa"/>
          </w:tcPr>
          <w:p w:rsidR="006D0A13" w:rsidRPr="006D0A13" w:rsidRDefault="006D0A13" w:rsidP="006D0A13">
            <w:pPr>
              <w:spacing w:after="0" w:line="240" w:lineRule="auto"/>
              <w:jc w:val="center"/>
              <w:rPr>
                <w:rFonts w:eastAsia="Times New Roman" w:cs="Times New Roman"/>
                <w:b/>
                <w:spacing w:val="-6"/>
                <w:sz w:val="25"/>
                <w:szCs w:val="25"/>
              </w:rPr>
            </w:pPr>
            <w:r w:rsidRPr="006D0A13">
              <w:rPr>
                <w:rFonts w:eastAsia="Times New Roman" w:cs="Times New Roman"/>
                <w:b/>
                <w:spacing w:val="-6"/>
                <w:sz w:val="25"/>
                <w:szCs w:val="25"/>
              </w:rPr>
              <w:t>KT. HIỆU TRƯỞNG</w:t>
            </w:r>
          </w:p>
          <w:p w:rsidR="006D0A13" w:rsidRPr="006D0A13" w:rsidRDefault="006D0A13" w:rsidP="006D0A13">
            <w:pPr>
              <w:spacing w:after="0" w:line="240" w:lineRule="auto"/>
              <w:jc w:val="center"/>
              <w:rPr>
                <w:rFonts w:eastAsia="Times New Roman" w:cs="Times New Roman"/>
                <w:b/>
                <w:spacing w:val="-6"/>
                <w:sz w:val="25"/>
                <w:szCs w:val="25"/>
              </w:rPr>
            </w:pPr>
            <w:r w:rsidRPr="006D0A13">
              <w:rPr>
                <w:rFonts w:eastAsia="Times New Roman" w:cs="Times New Roman"/>
                <w:b/>
                <w:spacing w:val="-6"/>
                <w:sz w:val="25"/>
                <w:szCs w:val="25"/>
              </w:rPr>
              <w:t>PHÓ HIỆU TRƯỞNG</w:t>
            </w:r>
          </w:p>
          <w:p w:rsidR="006D0A13" w:rsidRPr="006D0A13" w:rsidRDefault="006D0A13" w:rsidP="006D0A13">
            <w:pPr>
              <w:spacing w:after="0" w:line="240" w:lineRule="auto"/>
              <w:rPr>
                <w:rFonts w:eastAsia="Times New Roman" w:cs="Times New Roman"/>
                <w:b/>
                <w:spacing w:val="-6"/>
                <w:sz w:val="25"/>
                <w:szCs w:val="25"/>
              </w:rPr>
            </w:pPr>
          </w:p>
          <w:p w:rsidR="006D0A13" w:rsidRPr="006D0A13" w:rsidRDefault="006D0A13" w:rsidP="006D0A13">
            <w:pPr>
              <w:spacing w:after="0" w:line="240" w:lineRule="auto"/>
              <w:rPr>
                <w:rFonts w:eastAsia="Times New Roman" w:cs="Times New Roman"/>
                <w:b/>
                <w:spacing w:val="-6"/>
                <w:sz w:val="25"/>
                <w:szCs w:val="25"/>
              </w:rPr>
            </w:pPr>
            <w:r w:rsidRPr="006D0A13">
              <w:rPr>
                <w:rFonts w:eastAsia="Times New Roman" w:cs="Times New Roman"/>
                <w:b/>
                <w:spacing w:val="-6"/>
                <w:sz w:val="25"/>
                <w:szCs w:val="25"/>
              </w:rPr>
              <w:t xml:space="preserve"> </w:t>
            </w:r>
          </w:p>
          <w:p w:rsidR="006D0A13" w:rsidRDefault="006D0A13" w:rsidP="006D0A13">
            <w:pPr>
              <w:spacing w:after="0" w:line="240" w:lineRule="auto"/>
              <w:ind w:left="720" w:hanging="720"/>
              <w:jc w:val="center"/>
              <w:rPr>
                <w:rFonts w:eastAsia="Times New Roman" w:cs="Times New Roman"/>
                <w:b/>
                <w:sz w:val="10"/>
                <w:szCs w:val="10"/>
              </w:rPr>
            </w:pPr>
          </w:p>
          <w:p w:rsidR="006D0A13" w:rsidRDefault="006D0A13" w:rsidP="006D0A13">
            <w:pPr>
              <w:spacing w:after="0" w:line="240" w:lineRule="auto"/>
              <w:ind w:left="720" w:hanging="720"/>
              <w:jc w:val="center"/>
              <w:rPr>
                <w:rFonts w:eastAsia="Times New Roman" w:cs="Times New Roman"/>
                <w:b/>
                <w:sz w:val="10"/>
                <w:szCs w:val="10"/>
              </w:rPr>
            </w:pPr>
          </w:p>
          <w:p w:rsidR="006D0A13" w:rsidRDefault="006D0A13" w:rsidP="006D0A13">
            <w:pPr>
              <w:spacing w:after="0" w:line="240" w:lineRule="auto"/>
              <w:ind w:left="720" w:hanging="720"/>
              <w:jc w:val="center"/>
              <w:rPr>
                <w:rFonts w:eastAsia="Times New Roman" w:cs="Times New Roman"/>
                <w:b/>
                <w:sz w:val="10"/>
                <w:szCs w:val="10"/>
              </w:rPr>
            </w:pPr>
          </w:p>
          <w:p w:rsidR="006D0A13" w:rsidRPr="006D0A13" w:rsidRDefault="006D0A13" w:rsidP="006D0A13">
            <w:pPr>
              <w:spacing w:after="0" w:line="240" w:lineRule="auto"/>
              <w:ind w:left="720" w:hanging="720"/>
              <w:jc w:val="center"/>
              <w:rPr>
                <w:rFonts w:eastAsia="Times New Roman" w:cs="Times New Roman"/>
                <w:b/>
                <w:sz w:val="25"/>
                <w:szCs w:val="25"/>
              </w:rPr>
            </w:pPr>
            <w:r w:rsidRPr="006D0A13">
              <w:rPr>
                <w:rFonts w:eastAsia="Times New Roman" w:cs="Times New Roman"/>
                <w:b/>
                <w:sz w:val="25"/>
                <w:szCs w:val="25"/>
              </w:rPr>
              <w:t>TS. Trần Thanh An</w:t>
            </w:r>
          </w:p>
        </w:tc>
      </w:tr>
    </w:tbl>
    <w:p w:rsidR="00095D16" w:rsidRDefault="006D0A13" w:rsidP="00095D16">
      <w:r w:rsidRPr="006D0A13">
        <w:rPr>
          <w:noProof/>
        </w:rPr>
        <w:lastRenderedPageBreak/>
        <w:drawing>
          <wp:inline distT="0" distB="0" distL="0" distR="0">
            <wp:extent cx="5940425" cy="4895415"/>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895415"/>
                    </a:xfrm>
                    <a:prstGeom prst="rect">
                      <a:avLst/>
                    </a:prstGeom>
                    <a:noFill/>
                    <a:ln>
                      <a:noFill/>
                    </a:ln>
                  </pic:spPr>
                </pic:pic>
              </a:graphicData>
            </a:graphic>
          </wp:inline>
        </w:drawing>
      </w:r>
    </w:p>
    <w:p w:rsidR="00095D16" w:rsidRDefault="00095D16" w:rsidP="00095D16"/>
    <w:p w:rsidR="00095D16" w:rsidRDefault="00095D16" w:rsidP="00095D16"/>
    <w:p w:rsidR="00095D16" w:rsidRDefault="00095D16" w:rsidP="00095D16"/>
    <w:p w:rsidR="00095D16" w:rsidRDefault="00095D16" w:rsidP="00095D16"/>
    <w:p w:rsidR="00095D16" w:rsidRPr="00095D16" w:rsidRDefault="00095D16" w:rsidP="006D0A13"/>
    <w:sectPr w:rsidR="00095D16" w:rsidRPr="00095D16" w:rsidSect="006D0A13">
      <w:pgSz w:w="11907" w:h="16840" w:code="9"/>
      <w:pgMar w:top="851" w:right="851"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CBB" w:rsidRDefault="00AA6CBB" w:rsidP="00F8622A">
      <w:pPr>
        <w:spacing w:after="0" w:line="240" w:lineRule="auto"/>
      </w:pPr>
      <w:r>
        <w:separator/>
      </w:r>
    </w:p>
  </w:endnote>
  <w:endnote w:type="continuationSeparator" w:id="0">
    <w:p w:rsidR="00AA6CBB" w:rsidRDefault="00AA6CBB" w:rsidP="00F86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CBB" w:rsidRDefault="00AA6CBB" w:rsidP="00F8622A">
      <w:pPr>
        <w:spacing w:after="0" w:line="240" w:lineRule="auto"/>
      </w:pPr>
      <w:r>
        <w:separator/>
      </w:r>
    </w:p>
  </w:footnote>
  <w:footnote w:type="continuationSeparator" w:id="0">
    <w:p w:rsidR="00AA6CBB" w:rsidRDefault="00AA6CBB" w:rsidP="00F862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D34CD"/>
    <w:multiLevelType w:val="hybridMultilevel"/>
    <w:tmpl w:val="8FA42560"/>
    <w:lvl w:ilvl="0" w:tplc="3F0E7CE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3F283067"/>
    <w:multiLevelType w:val="hybridMultilevel"/>
    <w:tmpl w:val="32D202F6"/>
    <w:lvl w:ilvl="0" w:tplc="8F38E61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E66"/>
    <w:rsid w:val="00010C64"/>
    <w:rsid w:val="00095D16"/>
    <w:rsid w:val="000E5179"/>
    <w:rsid w:val="0012060D"/>
    <w:rsid w:val="00135065"/>
    <w:rsid w:val="001564CD"/>
    <w:rsid w:val="001F71D2"/>
    <w:rsid w:val="002169BA"/>
    <w:rsid w:val="00271123"/>
    <w:rsid w:val="00290623"/>
    <w:rsid w:val="00346251"/>
    <w:rsid w:val="003A27AA"/>
    <w:rsid w:val="003D04DB"/>
    <w:rsid w:val="003E72C1"/>
    <w:rsid w:val="00422B9B"/>
    <w:rsid w:val="00483911"/>
    <w:rsid w:val="004D3876"/>
    <w:rsid w:val="004E3397"/>
    <w:rsid w:val="004F25B6"/>
    <w:rsid w:val="00517E44"/>
    <w:rsid w:val="005B116D"/>
    <w:rsid w:val="005C4043"/>
    <w:rsid w:val="005D55FD"/>
    <w:rsid w:val="005D6BE9"/>
    <w:rsid w:val="00612EA0"/>
    <w:rsid w:val="00627551"/>
    <w:rsid w:val="00647FC0"/>
    <w:rsid w:val="00695787"/>
    <w:rsid w:val="006A6FF4"/>
    <w:rsid w:val="006D0A13"/>
    <w:rsid w:val="00772A3C"/>
    <w:rsid w:val="00791285"/>
    <w:rsid w:val="007D5AD0"/>
    <w:rsid w:val="0086566A"/>
    <w:rsid w:val="008708A7"/>
    <w:rsid w:val="008765A3"/>
    <w:rsid w:val="00881E6D"/>
    <w:rsid w:val="008A5534"/>
    <w:rsid w:val="008C2C0B"/>
    <w:rsid w:val="008C4950"/>
    <w:rsid w:val="008E27B8"/>
    <w:rsid w:val="00901920"/>
    <w:rsid w:val="00924C00"/>
    <w:rsid w:val="00940449"/>
    <w:rsid w:val="009569AE"/>
    <w:rsid w:val="009A781C"/>
    <w:rsid w:val="009C594F"/>
    <w:rsid w:val="00A37546"/>
    <w:rsid w:val="00A7297F"/>
    <w:rsid w:val="00A94ADC"/>
    <w:rsid w:val="00AA6CBB"/>
    <w:rsid w:val="00AE3398"/>
    <w:rsid w:val="00AF16AE"/>
    <w:rsid w:val="00AF47EC"/>
    <w:rsid w:val="00AF5001"/>
    <w:rsid w:val="00B26F56"/>
    <w:rsid w:val="00B858F6"/>
    <w:rsid w:val="00BA4242"/>
    <w:rsid w:val="00BB6475"/>
    <w:rsid w:val="00C03FEC"/>
    <w:rsid w:val="00C132BC"/>
    <w:rsid w:val="00C263C4"/>
    <w:rsid w:val="00C31F4E"/>
    <w:rsid w:val="00C42697"/>
    <w:rsid w:val="00C619C0"/>
    <w:rsid w:val="00C940CB"/>
    <w:rsid w:val="00CE3E66"/>
    <w:rsid w:val="00CF11D2"/>
    <w:rsid w:val="00D22E36"/>
    <w:rsid w:val="00D405B0"/>
    <w:rsid w:val="00D734FB"/>
    <w:rsid w:val="00E32766"/>
    <w:rsid w:val="00E60CBA"/>
    <w:rsid w:val="00E953A9"/>
    <w:rsid w:val="00EC2EB7"/>
    <w:rsid w:val="00EF4C3A"/>
    <w:rsid w:val="00F307CA"/>
    <w:rsid w:val="00F8622A"/>
    <w:rsid w:val="00F964B8"/>
    <w:rsid w:val="00FD71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457CA3-9EC8-464C-ACBA-D00AD45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83911"/>
    <w:pPr>
      <w:keepNext/>
      <w:spacing w:after="0" w:line="240" w:lineRule="auto"/>
      <w:jc w:val="center"/>
      <w:outlineLvl w:val="0"/>
    </w:pPr>
    <w:rPr>
      <w:rFonts w:ascii=".VnTimeH" w:eastAsia="Times New Roman" w:hAnsi=".VnTimeH" w:cs="Times New Roman"/>
      <w:b/>
      <w:bCs/>
      <w:sz w:val="22"/>
      <w:szCs w:val="24"/>
    </w:rPr>
  </w:style>
  <w:style w:type="paragraph" w:styleId="Heading2">
    <w:name w:val="heading 2"/>
    <w:basedOn w:val="Normal"/>
    <w:next w:val="Normal"/>
    <w:link w:val="Heading2Char"/>
    <w:qFormat/>
    <w:rsid w:val="00483911"/>
    <w:pPr>
      <w:keepNext/>
      <w:spacing w:after="0" w:line="240" w:lineRule="auto"/>
      <w:jc w:val="center"/>
      <w:outlineLvl w:val="1"/>
    </w:pPr>
    <w:rPr>
      <w:rFonts w:ascii=".VnTime" w:eastAsia="Times New Roman" w:hAnsi=".VnTime" w:cs="Times New Roman"/>
      <w:i/>
      <w:iCs/>
      <w:sz w:val="28"/>
      <w:szCs w:val="24"/>
    </w:rPr>
  </w:style>
  <w:style w:type="paragraph" w:styleId="Heading3">
    <w:name w:val="heading 3"/>
    <w:basedOn w:val="Normal"/>
    <w:next w:val="Normal"/>
    <w:link w:val="Heading3Char"/>
    <w:qFormat/>
    <w:rsid w:val="00483911"/>
    <w:pPr>
      <w:keepNext/>
      <w:spacing w:after="0" w:line="240" w:lineRule="auto"/>
      <w:jc w:val="center"/>
      <w:outlineLvl w:val="2"/>
    </w:pPr>
    <w:rPr>
      <w:rFonts w:ascii=".VnTimeH" w:eastAsia="Times New Roman" w:hAnsi=".VnTimeH" w:cs="Times New Roman"/>
      <w:b/>
      <w:bCs/>
      <w:sz w:val="24"/>
      <w:szCs w:val="24"/>
    </w:rPr>
  </w:style>
  <w:style w:type="paragraph" w:styleId="Heading7">
    <w:name w:val="heading 7"/>
    <w:basedOn w:val="Normal"/>
    <w:next w:val="Normal"/>
    <w:link w:val="Heading7Char"/>
    <w:uiPriority w:val="9"/>
    <w:semiHidden/>
    <w:unhideWhenUsed/>
    <w:qFormat/>
    <w:rsid w:val="00EC2EB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06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60D"/>
    <w:rPr>
      <w:rFonts w:ascii="Segoe UI" w:hAnsi="Segoe UI" w:cs="Segoe UI"/>
      <w:sz w:val="18"/>
      <w:szCs w:val="18"/>
    </w:rPr>
  </w:style>
  <w:style w:type="table" w:styleId="TableGrid">
    <w:name w:val="Table Grid"/>
    <w:basedOn w:val="TableNormal"/>
    <w:rsid w:val="005D5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83911"/>
    <w:rPr>
      <w:rFonts w:ascii=".VnTimeH" w:eastAsia="Times New Roman" w:hAnsi=".VnTimeH" w:cs="Times New Roman"/>
      <w:b/>
      <w:bCs/>
      <w:sz w:val="22"/>
      <w:szCs w:val="24"/>
    </w:rPr>
  </w:style>
  <w:style w:type="character" w:customStyle="1" w:styleId="Heading2Char">
    <w:name w:val="Heading 2 Char"/>
    <w:basedOn w:val="DefaultParagraphFont"/>
    <w:link w:val="Heading2"/>
    <w:rsid w:val="00483911"/>
    <w:rPr>
      <w:rFonts w:ascii=".VnTime" w:eastAsia="Times New Roman" w:hAnsi=".VnTime" w:cs="Times New Roman"/>
      <w:i/>
      <w:iCs/>
      <w:sz w:val="28"/>
      <w:szCs w:val="24"/>
    </w:rPr>
  </w:style>
  <w:style w:type="character" w:customStyle="1" w:styleId="Heading3Char">
    <w:name w:val="Heading 3 Char"/>
    <w:basedOn w:val="DefaultParagraphFont"/>
    <w:link w:val="Heading3"/>
    <w:rsid w:val="00483911"/>
    <w:rPr>
      <w:rFonts w:ascii=".VnTimeH" w:eastAsia="Times New Roman" w:hAnsi=".VnTimeH" w:cs="Times New Roman"/>
      <w:b/>
      <w:bCs/>
      <w:sz w:val="24"/>
      <w:szCs w:val="24"/>
    </w:rPr>
  </w:style>
  <w:style w:type="paragraph" w:styleId="BodyTextIndent">
    <w:name w:val="Body Text Indent"/>
    <w:basedOn w:val="Normal"/>
    <w:link w:val="BodyTextIndentChar"/>
    <w:rsid w:val="00483911"/>
    <w:pPr>
      <w:spacing w:after="0" w:line="240" w:lineRule="auto"/>
      <w:ind w:firstLine="360"/>
      <w:jc w:val="both"/>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rsid w:val="00483911"/>
    <w:rPr>
      <w:rFonts w:ascii=".VnTime" w:eastAsia="Times New Roman" w:hAnsi=".VnTime" w:cs="Times New Roman"/>
      <w:sz w:val="28"/>
      <w:szCs w:val="24"/>
    </w:rPr>
  </w:style>
  <w:style w:type="paragraph" w:styleId="NormalWeb">
    <w:name w:val="Normal (Web)"/>
    <w:basedOn w:val="Normal"/>
    <w:uiPriority w:val="99"/>
    <w:semiHidden/>
    <w:unhideWhenUsed/>
    <w:rsid w:val="008C2C0B"/>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C2C0B"/>
    <w:rPr>
      <w:b/>
      <w:bCs/>
    </w:rPr>
  </w:style>
  <w:style w:type="table" w:customStyle="1" w:styleId="TableGrid1">
    <w:name w:val="Table Grid1"/>
    <w:basedOn w:val="TableNormal"/>
    <w:next w:val="TableGrid"/>
    <w:rsid w:val="00A37546"/>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nhideWhenUsed/>
    <w:rsid w:val="00AF16AE"/>
    <w:pPr>
      <w:spacing w:after="120" w:line="480" w:lineRule="auto"/>
      <w:ind w:left="283"/>
    </w:pPr>
  </w:style>
  <w:style w:type="character" w:customStyle="1" w:styleId="BodyTextIndent2Char">
    <w:name w:val="Body Text Indent 2 Char"/>
    <w:basedOn w:val="DefaultParagraphFont"/>
    <w:link w:val="BodyTextIndent2"/>
    <w:rsid w:val="00AF16AE"/>
  </w:style>
  <w:style w:type="character" w:customStyle="1" w:styleId="Heading7Char">
    <w:name w:val="Heading 7 Char"/>
    <w:basedOn w:val="DefaultParagraphFont"/>
    <w:link w:val="Heading7"/>
    <w:uiPriority w:val="9"/>
    <w:semiHidden/>
    <w:rsid w:val="00EC2EB7"/>
    <w:rPr>
      <w:rFonts w:asciiTheme="majorHAnsi" w:eastAsiaTheme="majorEastAsia" w:hAnsiTheme="majorHAnsi" w:cstheme="majorBidi"/>
      <w:i/>
      <w:iCs/>
      <w:color w:val="1F4D78" w:themeColor="accent1" w:themeShade="7F"/>
    </w:rPr>
  </w:style>
  <w:style w:type="paragraph" w:styleId="Header">
    <w:name w:val="header"/>
    <w:basedOn w:val="Normal"/>
    <w:link w:val="HeaderChar"/>
    <w:uiPriority w:val="99"/>
    <w:unhideWhenUsed/>
    <w:rsid w:val="00F862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22A"/>
  </w:style>
  <w:style w:type="paragraph" w:styleId="Footer">
    <w:name w:val="footer"/>
    <w:basedOn w:val="Normal"/>
    <w:link w:val="FooterChar"/>
    <w:uiPriority w:val="99"/>
    <w:unhideWhenUsed/>
    <w:rsid w:val="00F862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22A"/>
  </w:style>
  <w:style w:type="paragraph" w:styleId="ListParagraph">
    <w:name w:val="List Paragraph"/>
    <w:basedOn w:val="Normal"/>
    <w:uiPriority w:val="34"/>
    <w:qFormat/>
    <w:rsid w:val="008708A7"/>
    <w:pPr>
      <w:ind w:left="720"/>
      <w:contextualSpacing/>
    </w:pPr>
    <w:rPr>
      <w:rFonts w:asciiTheme="minorHAnsi" w:hAnsiTheme="minorHAnsi"/>
      <w:sz w:val="22"/>
    </w:rPr>
  </w:style>
  <w:style w:type="table" w:customStyle="1" w:styleId="TableGrid2">
    <w:name w:val="Table Grid2"/>
    <w:basedOn w:val="TableNormal"/>
    <w:next w:val="TableGrid"/>
    <w:rsid w:val="00F964B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3131">
      <w:bodyDiv w:val="1"/>
      <w:marLeft w:val="0"/>
      <w:marRight w:val="0"/>
      <w:marTop w:val="0"/>
      <w:marBottom w:val="0"/>
      <w:divBdr>
        <w:top w:val="none" w:sz="0" w:space="0" w:color="auto"/>
        <w:left w:val="none" w:sz="0" w:space="0" w:color="auto"/>
        <w:bottom w:val="none" w:sz="0" w:space="0" w:color="auto"/>
        <w:right w:val="none" w:sz="0" w:space="0" w:color="auto"/>
      </w:divBdr>
    </w:div>
    <w:div w:id="180244486">
      <w:bodyDiv w:val="1"/>
      <w:marLeft w:val="0"/>
      <w:marRight w:val="0"/>
      <w:marTop w:val="0"/>
      <w:marBottom w:val="0"/>
      <w:divBdr>
        <w:top w:val="none" w:sz="0" w:space="0" w:color="auto"/>
        <w:left w:val="none" w:sz="0" w:space="0" w:color="auto"/>
        <w:bottom w:val="none" w:sz="0" w:space="0" w:color="auto"/>
        <w:right w:val="none" w:sz="0" w:space="0" w:color="auto"/>
      </w:divBdr>
    </w:div>
    <w:div w:id="289097759">
      <w:bodyDiv w:val="1"/>
      <w:marLeft w:val="0"/>
      <w:marRight w:val="0"/>
      <w:marTop w:val="0"/>
      <w:marBottom w:val="0"/>
      <w:divBdr>
        <w:top w:val="none" w:sz="0" w:space="0" w:color="auto"/>
        <w:left w:val="none" w:sz="0" w:space="0" w:color="auto"/>
        <w:bottom w:val="none" w:sz="0" w:space="0" w:color="auto"/>
        <w:right w:val="none" w:sz="0" w:space="0" w:color="auto"/>
      </w:divBdr>
    </w:div>
    <w:div w:id="298339742">
      <w:bodyDiv w:val="1"/>
      <w:marLeft w:val="0"/>
      <w:marRight w:val="0"/>
      <w:marTop w:val="0"/>
      <w:marBottom w:val="0"/>
      <w:divBdr>
        <w:top w:val="none" w:sz="0" w:space="0" w:color="auto"/>
        <w:left w:val="none" w:sz="0" w:space="0" w:color="auto"/>
        <w:bottom w:val="none" w:sz="0" w:space="0" w:color="auto"/>
        <w:right w:val="none" w:sz="0" w:space="0" w:color="auto"/>
      </w:divBdr>
    </w:div>
    <w:div w:id="339353399">
      <w:bodyDiv w:val="1"/>
      <w:marLeft w:val="0"/>
      <w:marRight w:val="0"/>
      <w:marTop w:val="0"/>
      <w:marBottom w:val="0"/>
      <w:divBdr>
        <w:top w:val="none" w:sz="0" w:space="0" w:color="auto"/>
        <w:left w:val="none" w:sz="0" w:space="0" w:color="auto"/>
        <w:bottom w:val="none" w:sz="0" w:space="0" w:color="auto"/>
        <w:right w:val="none" w:sz="0" w:space="0" w:color="auto"/>
      </w:divBdr>
    </w:div>
    <w:div w:id="392394244">
      <w:bodyDiv w:val="1"/>
      <w:marLeft w:val="0"/>
      <w:marRight w:val="0"/>
      <w:marTop w:val="0"/>
      <w:marBottom w:val="0"/>
      <w:divBdr>
        <w:top w:val="none" w:sz="0" w:space="0" w:color="auto"/>
        <w:left w:val="none" w:sz="0" w:space="0" w:color="auto"/>
        <w:bottom w:val="none" w:sz="0" w:space="0" w:color="auto"/>
        <w:right w:val="none" w:sz="0" w:space="0" w:color="auto"/>
      </w:divBdr>
    </w:div>
    <w:div w:id="416639886">
      <w:bodyDiv w:val="1"/>
      <w:marLeft w:val="0"/>
      <w:marRight w:val="0"/>
      <w:marTop w:val="0"/>
      <w:marBottom w:val="0"/>
      <w:divBdr>
        <w:top w:val="none" w:sz="0" w:space="0" w:color="auto"/>
        <w:left w:val="none" w:sz="0" w:space="0" w:color="auto"/>
        <w:bottom w:val="none" w:sz="0" w:space="0" w:color="auto"/>
        <w:right w:val="none" w:sz="0" w:space="0" w:color="auto"/>
      </w:divBdr>
    </w:div>
    <w:div w:id="420682486">
      <w:bodyDiv w:val="1"/>
      <w:marLeft w:val="0"/>
      <w:marRight w:val="0"/>
      <w:marTop w:val="0"/>
      <w:marBottom w:val="0"/>
      <w:divBdr>
        <w:top w:val="none" w:sz="0" w:space="0" w:color="auto"/>
        <w:left w:val="none" w:sz="0" w:space="0" w:color="auto"/>
        <w:bottom w:val="none" w:sz="0" w:space="0" w:color="auto"/>
        <w:right w:val="none" w:sz="0" w:space="0" w:color="auto"/>
      </w:divBdr>
    </w:div>
    <w:div w:id="523247684">
      <w:bodyDiv w:val="1"/>
      <w:marLeft w:val="0"/>
      <w:marRight w:val="0"/>
      <w:marTop w:val="0"/>
      <w:marBottom w:val="0"/>
      <w:divBdr>
        <w:top w:val="none" w:sz="0" w:space="0" w:color="auto"/>
        <w:left w:val="none" w:sz="0" w:space="0" w:color="auto"/>
        <w:bottom w:val="none" w:sz="0" w:space="0" w:color="auto"/>
        <w:right w:val="none" w:sz="0" w:space="0" w:color="auto"/>
      </w:divBdr>
    </w:div>
    <w:div w:id="559444282">
      <w:bodyDiv w:val="1"/>
      <w:marLeft w:val="0"/>
      <w:marRight w:val="0"/>
      <w:marTop w:val="0"/>
      <w:marBottom w:val="0"/>
      <w:divBdr>
        <w:top w:val="none" w:sz="0" w:space="0" w:color="auto"/>
        <w:left w:val="none" w:sz="0" w:space="0" w:color="auto"/>
        <w:bottom w:val="none" w:sz="0" w:space="0" w:color="auto"/>
        <w:right w:val="none" w:sz="0" w:space="0" w:color="auto"/>
      </w:divBdr>
    </w:div>
    <w:div w:id="753404652">
      <w:bodyDiv w:val="1"/>
      <w:marLeft w:val="0"/>
      <w:marRight w:val="0"/>
      <w:marTop w:val="0"/>
      <w:marBottom w:val="0"/>
      <w:divBdr>
        <w:top w:val="none" w:sz="0" w:space="0" w:color="auto"/>
        <w:left w:val="none" w:sz="0" w:space="0" w:color="auto"/>
        <w:bottom w:val="none" w:sz="0" w:space="0" w:color="auto"/>
        <w:right w:val="none" w:sz="0" w:space="0" w:color="auto"/>
      </w:divBdr>
    </w:div>
    <w:div w:id="761730291">
      <w:bodyDiv w:val="1"/>
      <w:marLeft w:val="0"/>
      <w:marRight w:val="0"/>
      <w:marTop w:val="0"/>
      <w:marBottom w:val="0"/>
      <w:divBdr>
        <w:top w:val="none" w:sz="0" w:space="0" w:color="auto"/>
        <w:left w:val="none" w:sz="0" w:space="0" w:color="auto"/>
        <w:bottom w:val="none" w:sz="0" w:space="0" w:color="auto"/>
        <w:right w:val="none" w:sz="0" w:space="0" w:color="auto"/>
      </w:divBdr>
    </w:div>
    <w:div w:id="822936826">
      <w:bodyDiv w:val="1"/>
      <w:marLeft w:val="0"/>
      <w:marRight w:val="0"/>
      <w:marTop w:val="0"/>
      <w:marBottom w:val="0"/>
      <w:divBdr>
        <w:top w:val="none" w:sz="0" w:space="0" w:color="auto"/>
        <w:left w:val="none" w:sz="0" w:space="0" w:color="auto"/>
        <w:bottom w:val="none" w:sz="0" w:space="0" w:color="auto"/>
        <w:right w:val="none" w:sz="0" w:space="0" w:color="auto"/>
      </w:divBdr>
    </w:div>
    <w:div w:id="877622617">
      <w:bodyDiv w:val="1"/>
      <w:marLeft w:val="0"/>
      <w:marRight w:val="0"/>
      <w:marTop w:val="0"/>
      <w:marBottom w:val="0"/>
      <w:divBdr>
        <w:top w:val="none" w:sz="0" w:space="0" w:color="auto"/>
        <w:left w:val="none" w:sz="0" w:space="0" w:color="auto"/>
        <w:bottom w:val="none" w:sz="0" w:space="0" w:color="auto"/>
        <w:right w:val="none" w:sz="0" w:space="0" w:color="auto"/>
      </w:divBdr>
    </w:div>
    <w:div w:id="975180467">
      <w:bodyDiv w:val="1"/>
      <w:marLeft w:val="0"/>
      <w:marRight w:val="0"/>
      <w:marTop w:val="0"/>
      <w:marBottom w:val="0"/>
      <w:divBdr>
        <w:top w:val="none" w:sz="0" w:space="0" w:color="auto"/>
        <w:left w:val="none" w:sz="0" w:space="0" w:color="auto"/>
        <w:bottom w:val="none" w:sz="0" w:space="0" w:color="auto"/>
        <w:right w:val="none" w:sz="0" w:space="0" w:color="auto"/>
      </w:divBdr>
    </w:div>
    <w:div w:id="1152601008">
      <w:bodyDiv w:val="1"/>
      <w:marLeft w:val="0"/>
      <w:marRight w:val="0"/>
      <w:marTop w:val="0"/>
      <w:marBottom w:val="0"/>
      <w:divBdr>
        <w:top w:val="none" w:sz="0" w:space="0" w:color="auto"/>
        <w:left w:val="none" w:sz="0" w:space="0" w:color="auto"/>
        <w:bottom w:val="none" w:sz="0" w:space="0" w:color="auto"/>
        <w:right w:val="none" w:sz="0" w:space="0" w:color="auto"/>
      </w:divBdr>
    </w:div>
    <w:div w:id="1205094882">
      <w:bodyDiv w:val="1"/>
      <w:marLeft w:val="0"/>
      <w:marRight w:val="0"/>
      <w:marTop w:val="0"/>
      <w:marBottom w:val="0"/>
      <w:divBdr>
        <w:top w:val="none" w:sz="0" w:space="0" w:color="auto"/>
        <w:left w:val="none" w:sz="0" w:space="0" w:color="auto"/>
        <w:bottom w:val="none" w:sz="0" w:space="0" w:color="auto"/>
        <w:right w:val="none" w:sz="0" w:space="0" w:color="auto"/>
      </w:divBdr>
    </w:div>
    <w:div w:id="1376663888">
      <w:bodyDiv w:val="1"/>
      <w:marLeft w:val="0"/>
      <w:marRight w:val="0"/>
      <w:marTop w:val="0"/>
      <w:marBottom w:val="0"/>
      <w:divBdr>
        <w:top w:val="none" w:sz="0" w:space="0" w:color="auto"/>
        <w:left w:val="none" w:sz="0" w:space="0" w:color="auto"/>
        <w:bottom w:val="none" w:sz="0" w:space="0" w:color="auto"/>
        <w:right w:val="none" w:sz="0" w:space="0" w:color="auto"/>
      </w:divBdr>
    </w:div>
    <w:div w:id="1380279989">
      <w:bodyDiv w:val="1"/>
      <w:marLeft w:val="0"/>
      <w:marRight w:val="0"/>
      <w:marTop w:val="0"/>
      <w:marBottom w:val="0"/>
      <w:divBdr>
        <w:top w:val="none" w:sz="0" w:space="0" w:color="auto"/>
        <w:left w:val="none" w:sz="0" w:space="0" w:color="auto"/>
        <w:bottom w:val="none" w:sz="0" w:space="0" w:color="auto"/>
        <w:right w:val="none" w:sz="0" w:space="0" w:color="auto"/>
      </w:divBdr>
    </w:div>
    <w:div w:id="1459489289">
      <w:bodyDiv w:val="1"/>
      <w:marLeft w:val="0"/>
      <w:marRight w:val="0"/>
      <w:marTop w:val="0"/>
      <w:marBottom w:val="0"/>
      <w:divBdr>
        <w:top w:val="none" w:sz="0" w:space="0" w:color="auto"/>
        <w:left w:val="none" w:sz="0" w:space="0" w:color="auto"/>
        <w:bottom w:val="none" w:sz="0" w:space="0" w:color="auto"/>
        <w:right w:val="none" w:sz="0" w:space="0" w:color="auto"/>
      </w:divBdr>
    </w:div>
    <w:div w:id="1655061382">
      <w:bodyDiv w:val="1"/>
      <w:marLeft w:val="0"/>
      <w:marRight w:val="0"/>
      <w:marTop w:val="0"/>
      <w:marBottom w:val="0"/>
      <w:divBdr>
        <w:top w:val="none" w:sz="0" w:space="0" w:color="auto"/>
        <w:left w:val="none" w:sz="0" w:space="0" w:color="auto"/>
        <w:bottom w:val="none" w:sz="0" w:space="0" w:color="auto"/>
        <w:right w:val="none" w:sz="0" w:space="0" w:color="auto"/>
      </w:divBdr>
    </w:div>
    <w:div w:id="1775132800">
      <w:bodyDiv w:val="1"/>
      <w:marLeft w:val="0"/>
      <w:marRight w:val="0"/>
      <w:marTop w:val="0"/>
      <w:marBottom w:val="0"/>
      <w:divBdr>
        <w:top w:val="none" w:sz="0" w:space="0" w:color="auto"/>
        <w:left w:val="none" w:sz="0" w:space="0" w:color="auto"/>
        <w:bottom w:val="none" w:sz="0" w:space="0" w:color="auto"/>
        <w:right w:val="none" w:sz="0" w:space="0" w:color="auto"/>
      </w:divBdr>
    </w:div>
    <w:div w:id="1861506268">
      <w:bodyDiv w:val="1"/>
      <w:marLeft w:val="0"/>
      <w:marRight w:val="0"/>
      <w:marTop w:val="0"/>
      <w:marBottom w:val="0"/>
      <w:divBdr>
        <w:top w:val="none" w:sz="0" w:space="0" w:color="auto"/>
        <w:left w:val="none" w:sz="0" w:space="0" w:color="auto"/>
        <w:bottom w:val="none" w:sz="0" w:space="0" w:color="auto"/>
        <w:right w:val="none" w:sz="0" w:space="0" w:color="auto"/>
      </w:divBdr>
    </w:div>
    <w:div w:id="1872569734">
      <w:bodyDiv w:val="1"/>
      <w:marLeft w:val="0"/>
      <w:marRight w:val="0"/>
      <w:marTop w:val="0"/>
      <w:marBottom w:val="0"/>
      <w:divBdr>
        <w:top w:val="none" w:sz="0" w:space="0" w:color="auto"/>
        <w:left w:val="none" w:sz="0" w:space="0" w:color="auto"/>
        <w:bottom w:val="none" w:sz="0" w:space="0" w:color="auto"/>
        <w:right w:val="none" w:sz="0" w:space="0" w:color="auto"/>
      </w:divBdr>
    </w:div>
    <w:div w:id="1943995072">
      <w:bodyDiv w:val="1"/>
      <w:marLeft w:val="0"/>
      <w:marRight w:val="0"/>
      <w:marTop w:val="0"/>
      <w:marBottom w:val="0"/>
      <w:divBdr>
        <w:top w:val="none" w:sz="0" w:space="0" w:color="auto"/>
        <w:left w:val="none" w:sz="0" w:space="0" w:color="auto"/>
        <w:bottom w:val="none" w:sz="0" w:space="0" w:color="auto"/>
        <w:right w:val="none" w:sz="0" w:space="0" w:color="auto"/>
      </w:divBdr>
    </w:div>
    <w:div w:id="197336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TotalTime>
  <Pages>2</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2026-07-08T02:02:00Z</cp:lastPrinted>
  <dcterms:created xsi:type="dcterms:W3CDTF">2025-11-03T03:17:00Z</dcterms:created>
  <dcterms:modified xsi:type="dcterms:W3CDTF">2026-07-08T07:16:00Z</dcterms:modified>
</cp:coreProperties>
</file>